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2250" w14:textId="77777777" w:rsidR="00377908" w:rsidRPr="00C67DBE" w:rsidRDefault="00E443F2">
      <w:pPr>
        <w:pBdr>
          <w:top w:val="single" w:sz="4" w:space="1" w:color="auto"/>
          <w:bottom w:val="single" w:sz="4" w:space="1" w:color="auto"/>
        </w:pBdr>
        <w:jc w:val="center"/>
        <w:rPr>
          <w:rFonts w:ascii="Montserrat" w:hAnsi="Montserrat"/>
          <w:b/>
          <w:color w:val="343A8A"/>
          <w:sz w:val="28"/>
          <w:szCs w:val="28"/>
        </w:rPr>
      </w:pPr>
      <w:r w:rsidRPr="00C67DBE">
        <w:rPr>
          <w:rFonts w:ascii="Montserrat" w:hAnsi="Montserrat"/>
          <w:b/>
          <w:color w:val="343A8A"/>
          <w:sz w:val="28"/>
          <w:szCs w:val="28"/>
        </w:rPr>
        <w:t xml:space="preserve">DEMANDE DE FINANCEMENT EN DETTE </w:t>
      </w:r>
      <w:r w:rsidR="00B166A4" w:rsidRPr="00C67DBE">
        <w:rPr>
          <w:rFonts w:ascii="Montserrat" w:hAnsi="Montserrat"/>
          <w:b/>
          <w:color w:val="343A8A"/>
          <w:sz w:val="28"/>
          <w:szCs w:val="28"/>
        </w:rPr>
        <w:t>FONDS DECIM</w:t>
      </w:r>
      <w:r w:rsidR="00F31422" w:rsidRPr="00C67DBE">
        <w:rPr>
          <w:rFonts w:ascii="Montserrat" w:hAnsi="Montserrat"/>
          <w:b/>
          <w:color w:val="343A8A"/>
          <w:sz w:val="28"/>
          <w:szCs w:val="28"/>
        </w:rPr>
        <w:t xml:space="preserve"> </w:t>
      </w:r>
    </w:p>
    <w:p w14:paraId="4845A253" w14:textId="157D16A3" w:rsidR="001A4759" w:rsidRPr="00C67DBE" w:rsidRDefault="00F31422">
      <w:pPr>
        <w:pBdr>
          <w:top w:val="single" w:sz="4" w:space="1" w:color="auto"/>
          <w:bottom w:val="single" w:sz="4" w:space="1" w:color="auto"/>
        </w:pBdr>
        <w:jc w:val="center"/>
        <w:rPr>
          <w:rFonts w:ascii="Montserrat" w:hAnsi="Montserrat"/>
          <w:b/>
          <w:color w:val="343A8A"/>
          <w:sz w:val="28"/>
          <w:szCs w:val="28"/>
        </w:rPr>
      </w:pPr>
      <w:r w:rsidRPr="00C67DBE">
        <w:rPr>
          <w:rFonts w:ascii="Montserrat" w:hAnsi="Montserrat"/>
          <w:b/>
          <w:color w:val="343A8A"/>
          <w:sz w:val="28"/>
          <w:szCs w:val="28"/>
        </w:rPr>
        <w:t xml:space="preserve">– </w:t>
      </w:r>
      <w:r w:rsidR="00A41C83" w:rsidRPr="00C67DBE">
        <w:rPr>
          <w:rFonts w:ascii="Montserrat" w:hAnsi="Montserrat"/>
          <w:b/>
          <w:color w:val="343A8A"/>
          <w:sz w:val="28"/>
          <w:szCs w:val="28"/>
        </w:rPr>
        <w:t>INSTITUTIONS DE MICROFINANCE</w:t>
      </w:r>
      <w:r w:rsidR="00377908" w:rsidRPr="00C67DBE">
        <w:rPr>
          <w:rFonts w:ascii="Montserrat" w:hAnsi="Montserrat"/>
          <w:b/>
          <w:color w:val="343A8A"/>
          <w:sz w:val="28"/>
          <w:szCs w:val="28"/>
        </w:rPr>
        <w:t xml:space="preserve"> – </w:t>
      </w:r>
    </w:p>
    <w:p w14:paraId="32712AA9" w14:textId="77777777" w:rsidR="00261ECD" w:rsidRPr="00EF7DE2" w:rsidRDefault="00261ECD" w:rsidP="00DB0C3A">
      <w:pPr>
        <w:jc w:val="center"/>
        <w:rPr>
          <w:rFonts w:ascii="Montserrat" w:hAnsi="Montserrat"/>
          <w:b/>
          <w:u w:val="single"/>
        </w:rPr>
      </w:pPr>
    </w:p>
    <w:p w14:paraId="3A7E6D70" w14:textId="6293C868" w:rsidR="006E0A3D" w:rsidRPr="00EF7DE2" w:rsidRDefault="009A7630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EF7DE2">
        <w:rPr>
          <w:rFonts w:ascii="Montserrat" w:hAnsi="Montserrat"/>
          <w:u w:val="single"/>
        </w:rPr>
        <w:t>Nom de la société</w:t>
      </w:r>
      <w:r w:rsidRPr="00EF7DE2">
        <w:rPr>
          <w:rFonts w:ascii="Montserrat" w:hAnsi="Montserrat"/>
        </w:rPr>
        <w:t> :</w:t>
      </w:r>
    </w:p>
    <w:p w14:paraId="1F392593" w14:textId="5A7C29C0" w:rsidR="00DC24B5" w:rsidRPr="00EF7DE2" w:rsidRDefault="00DC24B5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EF7DE2">
        <w:rPr>
          <w:rFonts w:ascii="Montserrat" w:hAnsi="Montserrat"/>
          <w:u w:val="single"/>
        </w:rPr>
        <w:t>N°RCS</w:t>
      </w:r>
      <w:r w:rsidRPr="00EF7DE2">
        <w:rPr>
          <w:rFonts w:ascii="Montserrat" w:hAnsi="Montserrat"/>
        </w:rPr>
        <w:t> :</w:t>
      </w:r>
    </w:p>
    <w:p w14:paraId="6E63419B" w14:textId="685AA122" w:rsidR="00DC24B5" w:rsidRPr="00EF7DE2" w:rsidRDefault="00DC24B5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EF7DE2">
        <w:rPr>
          <w:rFonts w:ascii="Montserrat" w:hAnsi="Montserrat"/>
          <w:u w:val="single"/>
        </w:rPr>
        <w:t>NIF</w:t>
      </w:r>
      <w:r w:rsidRPr="00EF7DE2">
        <w:rPr>
          <w:rFonts w:ascii="Montserrat" w:hAnsi="Montserrat"/>
        </w:rPr>
        <w:t> :</w:t>
      </w:r>
    </w:p>
    <w:p w14:paraId="70D8C2E7" w14:textId="77E49540" w:rsidR="00DC24B5" w:rsidRPr="00EF7DE2" w:rsidRDefault="00DC24B5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EF7DE2">
        <w:rPr>
          <w:rFonts w:ascii="Montserrat" w:hAnsi="Montserrat"/>
          <w:u w:val="single"/>
        </w:rPr>
        <w:t>STAT </w:t>
      </w:r>
      <w:r w:rsidRPr="00EF7DE2">
        <w:rPr>
          <w:rFonts w:ascii="Montserrat" w:hAnsi="Montserrat"/>
        </w:rPr>
        <w:t>:</w:t>
      </w:r>
    </w:p>
    <w:p w14:paraId="46BA11D4" w14:textId="173EBAC7" w:rsidR="009A7630" w:rsidRPr="00EF7DE2" w:rsidRDefault="00DC24B5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EF7DE2">
        <w:rPr>
          <w:rFonts w:ascii="Montserrat" w:hAnsi="Montserrat"/>
          <w:u w:val="single"/>
        </w:rPr>
        <w:t>Siège Social</w:t>
      </w:r>
      <w:r w:rsidRPr="00EF7DE2">
        <w:rPr>
          <w:rFonts w:ascii="Montserrat" w:hAnsi="Montserrat"/>
        </w:rPr>
        <w:t> :</w:t>
      </w:r>
    </w:p>
    <w:p w14:paraId="6B4AB9DF" w14:textId="5C9027F4" w:rsidR="009A7630" w:rsidRPr="00EF7DE2" w:rsidRDefault="009A7630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EF7DE2">
        <w:rPr>
          <w:rFonts w:ascii="Montserrat" w:hAnsi="Montserrat"/>
          <w:u w:val="single"/>
        </w:rPr>
        <w:t>Activité/secteur</w:t>
      </w:r>
      <w:r w:rsidRPr="00EF7DE2">
        <w:rPr>
          <w:rFonts w:ascii="Montserrat" w:hAnsi="Montserrat"/>
        </w:rPr>
        <w:t> :</w:t>
      </w:r>
    </w:p>
    <w:p w14:paraId="2CC98145" w14:textId="77777777" w:rsidR="00261ECD" w:rsidRPr="00EF7DE2" w:rsidRDefault="00261ECD" w:rsidP="00A41C83">
      <w:pPr>
        <w:spacing w:after="0"/>
        <w:jc w:val="both"/>
        <w:rPr>
          <w:rFonts w:ascii="Montserrat" w:hAnsi="Montserrat"/>
        </w:rPr>
      </w:pPr>
    </w:p>
    <w:p w14:paraId="0FE1DDF5" w14:textId="79086E98" w:rsidR="00261ECD" w:rsidRPr="00EF7DE2" w:rsidRDefault="009A7630" w:rsidP="00A947F9">
      <w:pPr>
        <w:ind w:firstLine="708"/>
        <w:jc w:val="both"/>
        <w:rPr>
          <w:rFonts w:ascii="Montserrat" w:hAnsi="Montserrat"/>
          <w:i/>
        </w:rPr>
      </w:pPr>
      <w:r w:rsidRPr="00EF7DE2">
        <w:rPr>
          <w:rFonts w:ascii="Montserrat" w:hAnsi="Montserrat"/>
        </w:rPr>
        <w:t>Nous société/entreprise………mentionnée plus haut, sollicitons l</w:t>
      </w:r>
      <w:r w:rsidR="00B166A4" w:rsidRPr="00EF7DE2">
        <w:rPr>
          <w:rFonts w:ascii="Montserrat" w:hAnsi="Montserrat"/>
        </w:rPr>
        <w:t>e Fonds DECIM</w:t>
      </w:r>
      <w:r w:rsidRPr="00EF7DE2">
        <w:rPr>
          <w:rFonts w:ascii="Montserrat" w:hAnsi="Montserrat"/>
        </w:rPr>
        <w:t xml:space="preserve"> pour l’octroi des lignes suivantes</w:t>
      </w:r>
      <w:r w:rsidR="00DC24B5" w:rsidRPr="00EF7DE2">
        <w:rPr>
          <w:rFonts w:ascii="Montserrat" w:hAnsi="Montserrat"/>
        </w:rPr>
        <w:t xml:space="preserve"> : </w:t>
      </w:r>
      <w:r w:rsidR="00954806" w:rsidRPr="00EF7DE2">
        <w:rPr>
          <w:rFonts w:ascii="Montserrat" w:hAnsi="Montserrat"/>
          <w:i/>
        </w:rPr>
        <w:t xml:space="preserve"> </w:t>
      </w:r>
    </w:p>
    <w:p w14:paraId="670CC4B6" w14:textId="77777777" w:rsidR="00DB0C3A" w:rsidRPr="00EF7DE2" w:rsidRDefault="00DB0C3A" w:rsidP="00A01A73">
      <w:pPr>
        <w:jc w:val="both"/>
        <w:rPr>
          <w:rFonts w:ascii="Montserrat" w:hAnsi="Montserrat"/>
        </w:rPr>
      </w:pPr>
    </w:p>
    <w:tbl>
      <w:tblPr>
        <w:tblStyle w:val="Grilledutableau"/>
        <w:tblW w:w="3830" w:type="pct"/>
        <w:jc w:val="center"/>
        <w:tblLook w:val="04A0" w:firstRow="1" w:lastRow="0" w:firstColumn="1" w:lastColumn="0" w:noHBand="0" w:noVBand="1"/>
      </w:tblPr>
      <w:tblGrid>
        <w:gridCol w:w="2969"/>
        <w:gridCol w:w="1986"/>
        <w:gridCol w:w="1985"/>
      </w:tblGrid>
      <w:tr w:rsidR="00B166A4" w:rsidRPr="00EF7DE2" w14:paraId="074DB1DD" w14:textId="77777777" w:rsidTr="00D76402">
        <w:trPr>
          <w:jc w:val="center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</w:tcBorders>
            <w:shd w:val="clear" w:color="auto" w:fill="343A8A"/>
            <w:vAlign w:val="center"/>
          </w:tcPr>
          <w:p w14:paraId="6FE3699C" w14:textId="77777777" w:rsidR="00B166A4" w:rsidRPr="00D76402" w:rsidRDefault="00B166A4" w:rsidP="00097E50">
            <w:pPr>
              <w:jc w:val="both"/>
              <w:rPr>
                <w:rFonts w:ascii="Montserrat" w:hAnsi="Montserrat"/>
                <w:b/>
                <w:color w:val="FFFFFF" w:themeColor="background1"/>
              </w:rPr>
            </w:pPr>
            <w:r w:rsidRPr="00D76402">
              <w:rPr>
                <w:rFonts w:ascii="Montserrat" w:hAnsi="Montserrat"/>
                <w:b/>
                <w:color w:val="FFFFFF" w:themeColor="background1"/>
              </w:rPr>
              <w:t>Crédits</w:t>
            </w:r>
          </w:p>
        </w:tc>
        <w:tc>
          <w:tcPr>
            <w:tcW w:w="2861" w:type="pct"/>
            <w:gridSpan w:val="2"/>
            <w:shd w:val="clear" w:color="auto" w:fill="343A8A"/>
            <w:vAlign w:val="center"/>
          </w:tcPr>
          <w:p w14:paraId="02576A4E" w14:textId="165DB13C" w:rsidR="00B166A4" w:rsidRPr="00D76402" w:rsidRDefault="00B166A4" w:rsidP="00E12627">
            <w:pPr>
              <w:jc w:val="center"/>
              <w:rPr>
                <w:rFonts w:ascii="Montserrat" w:hAnsi="Montserrat"/>
                <w:b/>
                <w:color w:val="FFFFFF" w:themeColor="background1"/>
              </w:rPr>
            </w:pPr>
            <w:r w:rsidRPr="00D76402">
              <w:rPr>
                <w:rFonts w:ascii="Montserrat" w:hAnsi="Montserrat"/>
                <w:b/>
                <w:color w:val="FFFFFF" w:themeColor="background1"/>
              </w:rPr>
              <w:t>Sécurisés</w:t>
            </w:r>
          </w:p>
        </w:tc>
      </w:tr>
      <w:tr w:rsidR="00B166A4" w:rsidRPr="00EF7DE2" w14:paraId="6B8072C1" w14:textId="77777777" w:rsidTr="00B166A4">
        <w:trPr>
          <w:jc w:val="center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D0F53" w14:textId="78108BD8" w:rsidR="00B166A4" w:rsidRPr="00EF7DE2" w:rsidRDefault="00B166A4" w:rsidP="00E12627">
            <w:pPr>
              <w:jc w:val="both"/>
              <w:rPr>
                <w:rFonts w:ascii="Montserrat" w:hAnsi="Montserrat"/>
                <w:b/>
              </w:rPr>
            </w:pPr>
            <w:r w:rsidRPr="00EF7DE2">
              <w:rPr>
                <w:rFonts w:ascii="Montserrat" w:hAnsi="Montserrat"/>
                <w:b/>
              </w:rPr>
              <w:t>Type de lignes</w:t>
            </w:r>
          </w:p>
        </w:tc>
        <w:tc>
          <w:tcPr>
            <w:tcW w:w="1431" w:type="pct"/>
            <w:vAlign w:val="center"/>
          </w:tcPr>
          <w:p w14:paraId="6C31CB27" w14:textId="2DD1D2F5" w:rsidR="00B166A4" w:rsidRPr="00EF7DE2" w:rsidRDefault="00B166A4" w:rsidP="00E12627">
            <w:pPr>
              <w:jc w:val="center"/>
              <w:rPr>
                <w:rFonts w:ascii="Montserrat" w:hAnsi="Montserrat"/>
                <w:b/>
              </w:rPr>
            </w:pPr>
            <w:r w:rsidRPr="00EF7DE2">
              <w:rPr>
                <w:rFonts w:ascii="Montserrat" w:hAnsi="Montserrat"/>
                <w:b/>
              </w:rPr>
              <w:t>Stocks</w:t>
            </w:r>
          </w:p>
        </w:tc>
        <w:tc>
          <w:tcPr>
            <w:tcW w:w="1430" w:type="pct"/>
            <w:vAlign w:val="center"/>
          </w:tcPr>
          <w:p w14:paraId="4D4B7581" w14:textId="6596D3A6" w:rsidR="00B166A4" w:rsidRPr="00EF7DE2" w:rsidRDefault="00B166A4" w:rsidP="00E12627">
            <w:pPr>
              <w:jc w:val="center"/>
              <w:rPr>
                <w:rFonts w:ascii="Montserrat" w:hAnsi="Montserrat"/>
                <w:b/>
              </w:rPr>
            </w:pPr>
            <w:r w:rsidRPr="00EF7DE2">
              <w:rPr>
                <w:rFonts w:ascii="Montserrat" w:hAnsi="Montserrat"/>
                <w:b/>
              </w:rPr>
              <w:t>Créances</w:t>
            </w:r>
          </w:p>
        </w:tc>
      </w:tr>
      <w:tr w:rsidR="00B166A4" w:rsidRPr="00EF7DE2" w14:paraId="620DA850" w14:textId="77777777" w:rsidTr="00B166A4">
        <w:trPr>
          <w:jc w:val="center"/>
        </w:trPr>
        <w:tc>
          <w:tcPr>
            <w:tcW w:w="2139" w:type="pct"/>
            <w:vAlign w:val="center"/>
          </w:tcPr>
          <w:p w14:paraId="39BF36B2" w14:textId="68A8F1B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  <w:r w:rsidRPr="00EF7DE2">
              <w:rPr>
                <w:rFonts w:ascii="Montserrat" w:hAnsi="Montserrat"/>
              </w:rPr>
              <w:t>Objet du financement</w:t>
            </w:r>
          </w:p>
        </w:tc>
        <w:tc>
          <w:tcPr>
            <w:tcW w:w="1431" w:type="pct"/>
            <w:vAlign w:val="center"/>
          </w:tcPr>
          <w:p w14:paraId="77A229BF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2328717C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  <w:tr w:rsidR="00B166A4" w:rsidRPr="00EF7DE2" w14:paraId="73106767" w14:textId="77777777" w:rsidTr="00B166A4">
        <w:trPr>
          <w:jc w:val="center"/>
        </w:trPr>
        <w:tc>
          <w:tcPr>
            <w:tcW w:w="2139" w:type="pct"/>
            <w:vAlign w:val="center"/>
          </w:tcPr>
          <w:p w14:paraId="40FEE6D8" w14:textId="344DDF3C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  <w:r w:rsidRPr="00EF7DE2">
              <w:rPr>
                <w:rFonts w:ascii="Montserrat" w:hAnsi="Montserrat"/>
              </w:rPr>
              <w:t>Montant demandé</w:t>
            </w:r>
            <w:r w:rsidR="00F31422" w:rsidRPr="00EF7DE2">
              <w:rPr>
                <w:rFonts w:ascii="Montserrat" w:hAnsi="Montserrat"/>
              </w:rPr>
              <w:t>*</w:t>
            </w:r>
          </w:p>
        </w:tc>
        <w:tc>
          <w:tcPr>
            <w:tcW w:w="1431" w:type="pct"/>
            <w:vAlign w:val="center"/>
          </w:tcPr>
          <w:p w14:paraId="0DEAC7E2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0302F3A9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  <w:tr w:rsidR="00B166A4" w:rsidRPr="00EF7DE2" w14:paraId="3E4E5417" w14:textId="77777777" w:rsidTr="00B166A4">
        <w:trPr>
          <w:jc w:val="center"/>
        </w:trPr>
        <w:tc>
          <w:tcPr>
            <w:tcW w:w="2139" w:type="pct"/>
            <w:vAlign w:val="center"/>
          </w:tcPr>
          <w:p w14:paraId="575BBFF2" w14:textId="4D391D9E" w:rsidR="00B166A4" w:rsidRPr="00EF7DE2" w:rsidRDefault="00B166A4">
            <w:pPr>
              <w:rPr>
                <w:rFonts w:ascii="Montserrat" w:hAnsi="Montserrat"/>
              </w:rPr>
            </w:pPr>
            <w:r w:rsidRPr="00EF7DE2">
              <w:rPr>
                <w:rFonts w:ascii="Montserrat" w:hAnsi="Montserrat"/>
              </w:rPr>
              <w:t>Apports en fonds propres</w:t>
            </w:r>
          </w:p>
        </w:tc>
        <w:tc>
          <w:tcPr>
            <w:tcW w:w="1431" w:type="pct"/>
            <w:vAlign w:val="center"/>
          </w:tcPr>
          <w:p w14:paraId="75DF858C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1B133583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  <w:tr w:rsidR="00B166A4" w:rsidRPr="00EF7DE2" w14:paraId="53B9892C" w14:textId="77777777" w:rsidTr="00B166A4">
        <w:trPr>
          <w:jc w:val="center"/>
        </w:trPr>
        <w:tc>
          <w:tcPr>
            <w:tcW w:w="2139" w:type="pct"/>
            <w:vAlign w:val="center"/>
          </w:tcPr>
          <w:p w14:paraId="5DFCBEA9" w14:textId="23321808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  <w:r w:rsidRPr="00EF7DE2">
              <w:rPr>
                <w:rFonts w:ascii="Montserrat" w:hAnsi="Montserrat"/>
              </w:rPr>
              <w:t>Garanties proposées</w:t>
            </w:r>
          </w:p>
        </w:tc>
        <w:tc>
          <w:tcPr>
            <w:tcW w:w="1431" w:type="pct"/>
            <w:vAlign w:val="center"/>
          </w:tcPr>
          <w:p w14:paraId="442B3E19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49FA23B7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  <w:tr w:rsidR="00B166A4" w:rsidRPr="00EF7DE2" w14:paraId="20EAC5D9" w14:textId="77777777" w:rsidTr="00B166A4">
        <w:trPr>
          <w:jc w:val="center"/>
        </w:trPr>
        <w:tc>
          <w:tcPr>
            <w:tcW w:w="2139" w:type="pct"/>
            <w:vAlign w:val="center"/>
          </w:tcPr>
          <w:p w14:paraId="0FD04331" w14:textId="53D0B862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  <w:r w:rsidRPr="00EF7DE2">
              <w:rPr>
                <w:rFonts w:ascii="Montserrat" w:hAnsi="Montserrat"/>
              </w:rPr>
              <w:t>Devise</w:t>
            </w:r>
          </w:p>
        </w:tc>
        <w:tc>
          <w:tcPr>
            <w:tcW w:w="1431" w:type="pct"/>
            <w:vAlign w:val="center"/>
          </w:tcPr>
          <w:p w14:paraId="43AE58FC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12989F81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  <w:tr w:rsidR="00B166A4" w:rsidRPr="00EF7DE2" w14:paraId="18522C26" w14:textId="77777777" w:rsidTr="00B166A4">
        <w:trPr>
          <w:jc w:val="center"/>
        </w:trPr>
        <w:tc>
          <w:tcPr>
            <w:tcW w:w="2139" w:type="pct"/>
            <w:vAlign w:val="center"/>
          </w:tcPr>
          <w:p w14:paraId="69B4C9E8" w14:textId="093E5A6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  <w:r w:rsidRPr="00EF7DE2">
              <w:rPr>
                <w:rFonts w:ascii="Montserrat" w:hAnsi="Montserrat"/>
              </w:rPr>
              <w:t>Durée</w:t>
            </w:r>
          </w:p>
        </w:tc>
        <w:tc>
          <w:tcPr>
            <w:tcW w:w="1431" w:type="pct"/>
            <w:vAlign w:val="center"/>
          </w:tcPr>
          <w:p w14:paraId="57B2AC56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7C8A3E06" w14:textId="77777777" w:rsidR="00B166A4" w:rsidRPr="00EF7DE2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</w:tbl>
    <w:p w14:paraId="76E17945" w14:textId="542D43C7" w:rsidR="00A72FFB" w:rsidRPr="00EF7DE2" w:rsidRDefault="00F31422" w:rsidP="00DB0C3A">
      <w:pPr>
        <w:jc w:val="both"/>
        <w:rPr>
          <w:rFonts w:ascii="Montserrat" w:hAnsi="Montserrat"/>
          <w:i/>
          <w:iCs/>
          <w:sz w:val="16"/>
          <w:szCs w:val="16"/>
        </w:rPr>
      </w:pPr>
      <w:r w:rsidRPr="00EF7DE2">
        <w:rPr>
          <w:rFonts w:ascii="Montserrat" w:hAnsi="Montserrat"/>
          <w:i/>
          <w:iCs/>
          <w:sz w:val="16"/>
          <w:szCs w:val="16"/>
        </w:rPr>
        <w:t xml:space="preserve"> (*) si la demande concerne un financement sur le solaire et sur le numérique, il conviendra de préciser les montants demandés pour chaque composante. </w:t>
      </w:r>
    </w:p>
    <w:p w14:paraId="42F6357E" w14:textId="7F0E2DCF" w:rsidR="00954806" w:rsidRPr="00EF7DE2" w:rsidRDefault="009A7630" w:rsidP="00261ECD">
      <w:pPr>
        <w:ind w:firstLine="708"/>
        <w:jc w:val="both"/>
        <w:rPr>
          <w:rFonts w:ascii="Montserrat" w:hAnsi="Montserrat"/>
        </w:rPr>
      </w:pPr>
      <w:r w:rsidRPr="00EF7DE2">
        <w:rPr>
          <w:rFonts w:ascii="Montserrat" w:hAnsi="Montserrat"/>
        </w:rPr>
        <w:t>Nous avons bien noté que l’instruction de notre dossier par l</w:t>
      </w:r>
      <w:r w:rsidR="00B166A4" w:rsidRPr="00EF7DE2">
        <w:rPr>
          <w:rFonts w:ascii="Montserrat" w:hAnsi="Montserrat"/>
        </w:rPr>
        <w:t>e Fonds DECIM</w:t>
      </w:r>
      <w:r w:rsidRPr="00EF7DE2">
        <w:rPr>
          <w:rFonts w:ascii="Montserrat" w:hAnsi="Montserrat"/>
        </w:rPr>
        <w:t xml:space="preserve"> est conditionnée par la remise des documents et informations ci-après</w:t>
      </w:r>
      <w:r w:rsidR="00954806" w:rsidRPr="00EF7DE2">
        <w:rPr>
          <w:rFonts w:ascii="Montserrat" w:hAnsi="Montserrat"/>
        </w:rPr>
        <w:t xml:space="preserve"> et que par ailleurs, l’équipe </w:t>
      </w:r>
      <w:r w:rsidR="00B166A4" w:rsidRPr="00EF7DE2">
        <w:rPr>
          <w:rFonts w:ascii="Montserrat" w:hAnsi="Montserrat"/>
        </w:rPr>
        <w:t xml:space="preserve">du Fonds DECIM </w:t>
      </w:r>
      <w:r w:rsidR="00954806" w:rsidRPr="00EF7DE2">
        <w:rPr>
          <w:rFonts w:ascii="Montserrat" w:hAnsi="Montserrat"/>
        </w:rPr>
        <w:t>nous sollicitera pour un entretien</w:t>
      </w:r>
      <w:r w:rsidR="00B166A4" w:rsidRPr="00EF7DE2">
        <w:rPr>
          <w:rFonts w:ascii="Montserrat" w:hAnsi="Montserrat"/>
        </w:rPr>
        <w:t xml:space="preserve"> et effectuera au besoin des descentes sur terrain</w:t>
      </w:r>
      <w:r w:rsidR="00954806" w:rsidRPr="00EF7DE2">
        <w:rPr>
          <w:rFonts w:ascii="Montserrat" w:hAnsi="Montserrat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0"/>
      </w:tblGrid>
      <w:tr w:rsidR="00DC24B5" w:rsidRPr="00EF7DE2" w14:paraId="0C65812A" w14:textId="77777777" w:rsidTr="00DC24B5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EC20" w14:textId="11EC956A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1-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Statuts de la société et documents constitutifs,</w:t>
            </w:r>
          </w:p>
        </w:tc>
      </w:tr>
      <w:tr w:rsidR="00DC24B5" w:rsidRPr="00EF7DE2" w14:paraId="2B8AA5CD" w14:textId="77777777" w:rsidTr="00DC24B5">
        <w:trPr>
          <w:trHeight w:val="46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CD59" w14:textId="7E54EC29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2-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Documents juridiques (RCS – carte statistique), pacte d’actionnaires, contrats importants, licences et autorisations/attestations règlementaires, etc…</w:t>
            </w:r>
          </w:p>
        </w:tc>
      </w:tr>
      <w:tr w:rsidR="00DC24B5" w:rsidRPr="00EF7DE2" w14:paraId="160C3F58" w14:textId="77777777" w:rsidTr="00DC24B5">
        <w:trPr>
          <w:trHeight w:val="36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747B" w14:textId="1BAB8C79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3-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Détail de l’actionnariat (identification des actionnaires et des bénéficiaires effectifs)</w:t>
            </w:r>
          </w:p>
        </w:tc>
      </w:tr>
      <w:tr w:rsidR="00DC24B5" w:rsidRPr="00EF7DE2" w14:paraId="27D34F85" w14:textId="77777777" w:rsidTr="00DC24B5">
        <w:trPr>
          <w:trHeight w:val="299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D055" w14:textId="60265C86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4-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Organigramme de l’établissement et description de la structure de gouvernance</w:t>
            </w:r>
          </w:p>
        </w:tc>
      </w:tr>
      <w:tr w:rsidR="00DC24B5" w:rsidRPr="00EF7DE2" w14:paraId="064174BF" w14:textId="77777777" w:rsidTr="00DC24B5">
        <w:trPr>
          <w:trHeight w:val="52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5C22" w14:textId="77777777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5-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3 derniers états financiers </w:t>
            </w:r>
            <w:r w:rsidR="000D41B1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certifiés /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visés par le FISC avec les annexes dont le tableau d’amortissement et les rapports du commissaire aux comptes</w:t>
            </w:r>
          </w:p>
        </w:tc>
      </w:tr>
      <w:tr w:rsidR="00DC24B5" w:rsidRPr="00EF7DE2" w14:paraId="660B2F6F" w14:textId="77777777" w:rsidTr="00DC24B5">
        <w:trPr>
          <w:trHeight w:val="6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888C" w14:textId="3AB87532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6-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Dernière Carte d’immatriculation Fiscale (la délivrance de ce document attestant que la société est en règle avec les impôts)</w:t>
            </w:r>
          </w:p>
        </w:tc>
      </w:tr>
      <w:tr w:rsidR="00DC24B5" w:rsidRPr="00EF7DE2" w14:paraId="4A5525C5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A797" w14:textId="5174C3F3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7-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Biographie CV des dirigeants et des personnes clés</w:t>
            </w:r>
          </w:p>
        </w:tc>
      </w:tr>
      <w:tr w:rsidR="00DC24B5" w:rsidRPr="00EF7DE2" w14:paraId="1797F986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CF35" w14:textId="078E1161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lastRenderedPageBreak/>
              <w:t>8-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Analyse de la position concurrentielle de l'entreprise sur le marché</w:t>
            </w:r>
          </w:p>
        </w:tc>
      </w:tr>
      <w:tr w:rsidR="00DC24B5" w:rsidRPr="00EF7DE2" w14:paraId="57E38A63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5848" w14:textId="703D7061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9-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Historique financier et projections financières sur les 4 années à venir</w:t>
            </w:r>
          </w:p>
        </w:tc>
      </w:tr>
      <w:tr w:rsidR="00DC24B5" w:rsidRPr="00EF7DE2" w14:paraId="055316C9" w14:textId="77777777" w:rsidTr="00DC24B5">
        <w:trPr>
          <w:trHeight w:val="346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D5B3" w14:textId="161C78E7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10-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Description du système d’audit, de contrôle interne et de gestion des risques</w:t>
            </w:r>
          </w:p>
        </w:tc>
      </w:tr>
      <w:tr w:rsidR="00DC24B5" w:rsidRPr="00EF7DE2" w14:paraId="46A48F2B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DFEE" w14:textId="5D570617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11-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Descriptif du système de l’incitation aux résultats</w:t>
            </w:r>
          </w:p>
        </w:tc>
      </w:tr>
      <w:tr w:rsidR="00DC24B5" w:rsidRPr="00EF7DE2" w14:paraId="733B0FD9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53911" w14:textId="6220AAB5" w:rsidR="00DC24B5" w:rsidRPr="00EF7DE2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12-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Organisation de la force commercial</w:t>
            </w:r>
            <w:r w:rsidR="00BB203F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e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, </w:t>
            </w:r>
            <w:proofErr w:type="spellStart"/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reporting</w:t>
            </w:r>
            <w:proofErr w:type="spellEnd"/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commercial, indicateurs</w:t>
            </w:r>
          </w:p>
        </w:tc>
      </w:tr>
      <w:tr w:rsidR="00DC24B5" w:rsidRPr="00EF7DE2" w14:paraId="7F2F1561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ED65" w14:textId="7D93B73C" w:rsidR="00DC24B5" w:rsidRPr="00EF7DE2" w:rsidRDefault="00DC24B5" w:rsidP="000D41B1">
            <w:pPr>
              <w:spacing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theme="minorHAnsi"/>
                <w:color w:val="000000"/>
                <w:lang w:eastAsia="fr-FR"/>
              </w:rPr>
              <w:t>13-</w:t>
            </w:r>
            <w:r w:rsidRPr="00EF7DE2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Plan d’affaire </w:t>
            </w:r>
            <w:r w:rsidR="000D41B1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(y compris les prévisions financières avec compte de résultats,</w:t>
            </w:r>
            <w:r w:rsidR="00B166A4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et plan de </w:t>
            </w:r>
            <w:r w:rsidR="00A41C83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financement)</w:t>
            </w:r>
            <w:r w:rsidR="000D41B1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</w:t>
            </w:r>
          </w:p>
        </w:tc>
      </w:tr>
      <w:tr w:rsidR="00DC24B5" w:rsidRPr="00EF7DE2" w14:paraId="509D08E0" w14:textId="77777777" w:rsidTr="00DC24B5">
        <w:trPr>
          <w:trHeight w:val="6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41456" w14:textId="7850F583" w:rsidR="00DC24B5" w:rsidRPr="00EF7DE2" w:rsidRDefault="00DC24B5" w:rsidP="00DB0C3A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                </w:t>
            </w:r>
            <w:proofErr w:type="gramStart"/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a</w:t>
            </w:r>
            <w:proofErr w:type="gramEnd"/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– les versements mensuels attendus des clients en fonction de leur dépense en énergie -ainsi que leur capacité de paiement</w:t>
            </w:r>
          </w:p>
        </w:tc>
      </w:tr>
      <w:tr w:rsidR="00DC24B5" w:rsidRPr="00EF7DE2" w14:paraId="0F2CEBFF" w14:textId="77777777" w:rsidTr="00A947F9">
        <w:trPr>
          <w:trHeight w:val="6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46DA" w14:textId="0F22869A" w:rsidR="00DC24B5" w:rsidRPr="00EF7DE2" w:rsidRDefault="00DC24B5" w:rsidP="00DB0C3A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                </w:t>
            </w:r>
            <w:proofErr w:type="gramStart"/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b</w:t>
            </w:r>
            <w:proofErr w:type="gramEnd"/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– si PAYGO : taux de défaut de paiement, de recouvrement, les montants des</w:t>
            </w:r>
            <w:r w:rsidR="000D41B1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</w:t>
            </w:r>
            <w:r w:rsidR="00541D7C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acomptes,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les taux de reprise de possession des équipements</w:t>
            </w:r>
          </w:p>
        </w:tc>
      </w:tr>
      <w:tr w:rsidR="00DC24B5" w:rsidRPr="00EF7DE2" w14:paraId="72692237" w14:textId="77777777" w:rsidTr="00A947F9">
        <w:trPr>
          <w:trHeight w:val="6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E19" w14:textId="541B25FA" w:rsidR="00DC24B5" w:rsidRPr="00EF7DE2" w:rsidRDefault="00DC24B5" w:rsidP="00DB0C3A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                </w:t>
            </w:r>
            <w:proofErr w:type="gramStart"/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c</w:t>
            </w:r>
            <w:proofErr w:type="gramEnd"/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– </w:t>
            </w:r>
            <w:r w:rsidR="000D41B1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méthode de collecte d</w:t>
            </w:r>
            <w:r w:rsidR="00AC6907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e paiement /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utilisation du mobile </w:t>
            </w:r>
            <w:r w:rsidR="00AB1D4B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money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pour le recouvrement des créances</w:t>
            </w:r>
          </w:p>
        </w:tc>
      </w:tr>
      <w:tr w:rsidR="00505F5B" w:rsidRPr="00EF7DE2" w14:paraId="68604382" w14:textId="77777777" w:rsidTr="00A947F9">
        <w:trPr>
          <w:trHeight w:val="6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8FB7" w14:textId="308CC961" w:rsidR="00505F5B" w:rsidRPr="00EF7DE2" w:rsidRDefault="00BB203F" w:rsidP="00A9420F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            </w:t>
            </w:r>
            <w:r w:rsidR="00A947F9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14 - </w:t>
            </w:r>
            <w:r w:rsidR="00505F5B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Questionnaire E&amp;S</w:t>
            </w:r>
          </w:p>
        </w:tc>
      </w:tr>
      <w:tr w:rsidR="00505F5B" w:rsidRPr="00EF7DE2" w14:paraId="47495963" w14:textId="77777777" w:rsidTr="00A947F9">
        <w:trPr>
          <w:trHeight w:val="6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BEDF" w14:textId="4B48F0A4" w:rsidR="00505F5B" w:rsidRPr="00EF7DE2" w:rsidRDefault="00A947F9" w:rsidP="00DB0C3A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</w:t>
            </w:r>
            <w:r w:rsidR="00BB203F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           </w:t>
            </w:r>
            <w:r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15 - </w:t>
            </w:r>
            <w:r w:rsidR="00505F5B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Liste des produits à financer / refinancer</w:t>
            </w:r>
            <w:r w:rsidR="00B166A4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(avec </w:t>
            </w:r>
            <w:r w:rsidR="00D0582B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>la description</w:t>
            </w:r>
            <w:r w:rsidR="00B166A4" w:rsidRPr="00EF7DE2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des produits, services associés et modalité de paiement) </w:t>
            </w:r>
          </w:p>
        </w:tc>
      </w:tr>
    </w:tbl>
    <w:p w14:paraId="63F705C7" w14:textId="77777777" w:rsidR="00954806" w:rsidRPr="00EF7DE2" w:rsidRDefault="00954806" w:rsidP="00DB0C3A">
      <w:pPr>
        <w:jc w:val="both"/>
        <w:rPr>
          <w:rFonts w:ascii="Montserrat" w:hAnsi="Montserrat"/>
        </w:rPr>
      </w:pPr>
    </w:p>
    <w:p w14:paraId="16A582D4" w14:textId="0C1D1213" w:rsidR="009A7630" w:rsidRPr="00EF7DE2" w:rsidRDefault="00954806" w:rsidP="00261ECD">
      <w:pPr>
        <w:ind w:firstLine="708"/>
        <w:jc w:val="both"/>
        <w:rPr>
          <w:rFonts w:ascii="Montserrat" w:hAnsi="Montserrat"/>
        </w:rPr>
      </w:pPr>
      <w:r w:rsidRPr="00EF7DE2">
        <w:rPr>
          <w:rFonts w:ascii="Montserrat" w:hAnsi="Montserrat"/>
        </w:rPr>
        <w:t>Nous notons également qu’en fonction des études et analyses menées sur lesdits documents, l</w:t>
      </w:r>
      <w:r w:rsidR="00B166A4" w:rsidRPr="00EF7DE2">
        <w:rPr>
          <w:rFonts w:ascii="Montserrat" w:hAnsi="Montserrat"/>
        </w:rPr>
        <w:t>e Fonds DECIM</w:t>
      </w:r>
      <w:r w:rsidRPr="00EF7DE2">
        <w:rPr>
          <w:rFonts w:ascii="Montserrat" w:hAnsi="Montserrat"/>
        </w:rPr>
        <w:t xml:space="preserve"> pourra être amenée à nous demander des compléments de documents et d’informations.</w:t>
      </w:r>
    </w:p>
    <w:p w14:paraId="6698C931" w14:textId="524B1FBE" w:rsidR="00954806" w:rsidRPr="00EF7DE2" w:rsidRDefault="00954806" w:rsidP="00261ECD">
      <w:pPr>
        <w:ind w:firstLine="708"/>
        <w:jc w:val="both"/>
        <w:rPr>
          <w:rFonts w:ascii="Montserrat" w:hAnsi="Montserrat"/>
        </w:rPr>
      </w:pPr>
      <w:r w:rsidRPr="00EF7DE2">
        <w:rPr>
          <w:rFonts w:ascii="Montserrat" w:hAnsi="Montserrat"/>
        </w:rPr>
        <w:t xml:space="preserve">Par ailleurs, nous sommes informés du partenariat existant avec la </w:t>
      </w:r>
      <w:r w:rsidR="00B166A4" w:rsidRPr="00EF7DE2">
        <w:rPr>
          <w:rFonts w:ascii="Montserrat" w:hAnsi="Montserrat"/>
        </w:rPr>
        <w:t>BRED</w:t>
      </w:r>
      <w:r w:rsidRPr="00EF7DE2">
        <w:rPr>
          <w:rFonts w:ascii="Montserrat" w:hAnsi="Montserrat"/>
        </w:rPr>
        <w:t xml:space="preserve"> MADAGASIKARA</w:t>
      </w:r>
      <w:r w:rsidR="00B166A4" w:rsidRPr="00EF7DE2">
        <w:rPr>
          <w:rFonts w:ascii="Montserrat" w:hAnsi="Montserrat"/>
        </w:rPr>
        <w:t xml:space="preserve"> BP</w:t>
      </w:r>
      <w:r w:rsidRPr="00EF7DE2">
        <w:rPr>
          <w:rFonts w:ascii="Montserrat" w:hAnsi="Montserrat"/>
        </w:rPr>
        <w:t xml:space="preserve"> et sommes disposés à nous soumettre aux diligences de conformité requises par cette dernière en matière d’ouverture de compte et d’octroi de crédit.</w:t>
      </w:r>
    </w:p>
    <w:p w14:paraId="46D90CAD" w14:textId="71800FAD" w:rsidR="00954806" w:rsidRPr="00EF7DE2" w:rsidRDefault="00954806" w:rsidP="00A72FFB">
      <w:pPr>
        <w:jc w:val="both"/>
        <w:rPr>
          <w:rFonts w:ascii="Montserrat" w:hAnsi="Montserrat"/>
        </w:rPr>
      </w:pPr>
    </w:p>
    <w:p w14:paraId="09EDA260" w14:textId="77777777" w:rsidR="00954806" w:rsidRPr="00EF7DE2" w:rsidRDefault="00DB0C3A" w:rsidP="00A01A73">
      <w:pPr>
        <w:jc w:val="right"/>
        <w:rPr>
          <w:rFonts w:ascii="Montserrat" w:hAnsi="Montserrat"/>
          <w:u w:val="single"/>
        </w:rPr>
      </w:pPr>
      <w:r w:rsidRPr="00EF7DE2">
        <w:rPr>
          <w:rFonts w:ascii="Montserrat" w:hAnsi="Montserrat"/>
          <w:u w:val="single"/>
        </w:rPr>
        <w:t>Le représentant de la société</w:t>
      </w:r>
    </w:p>
    <w:p w14:paraId="7C7AEC4D" w14:textId="5E10AA38" w:rsidR="00DB0C3A" w:rsidRPr="00EF7DE2" w:rsidRDefault="00DB0C3A" w:rsidP="00A01A73">
      <w:pPr>
        <w:jc w:val="right"/>
        <w:rPr>
          <w:rFonts w:ascii="Montserrat" w:hAnsi="Montserrat"/>
        </w:rPr>
      </w:pPr>
      <w:r w:rsidRPr="00EF7DE2">
        <w:rPr>
          <w:rFonts w:ascii="Montserrat" w:hAnsi="Montserrat"/>
        </w:rPr>
        <w:t>(Signature et cachet)</w:t>
      </w:r>
    </w:p>
    <w:p w14:paraId="12C8455B" w14:textId="77777777" w:rsidR="00954806" w:rsidRPr="00EF7DE2" w:rsidRDefault="00954806" w:rsidP="00A01A73">
      <w:pPr>
        <w:jc w:val="both"/>
        <w:rPr>
          <w:rFonts w:ascii="Montserrat" w:hAnsi="Montserrat"/>
        </w:rPr>
      </w:pPr>
    </w:p>
    <w:sectPr w:rsidR="00954806" w:rsidRPr="00EF7DE2" w:rsidSect="00A5190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C5BE" w14:textId="77777777" w:rsidR="004C1309" w:rsidRDefault="004C1309" w:rsidP="00561FDA">
      <w:pPr>
        <w:spacing w:after="0" w:line="240" w:lineRule="auto"/>
      </w:pPr>
      <w:r>
        <w:separator/>
      </w:r>
    </w:p>
  </w:endnote>
  <w:endnote w:type="continuationSeparator" w:id="0">
    <w:p w14:paraId="69DB7688" w14:textId="77777777" w:rsidR="004C1309" w:rsidRDefault="004C1309" w:rsidP="0056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858A5" w14:textId="77777777" w:rsidR="004C1309" w:rsidRDefault="004C1309" w:rsidP="00561FDA">
      <w:pPr>
        <w:spacing w:after="0" w:line="240" w:lineRule="auto"/>
      </w:pPr>
      <w:r>
        <w:separator/>
      </w:r>
    </w:p>
  </w:footnote>
  <w:footnote w:type="continuationSeparator" w:id="0">
    <w:p w14:paraId="10AF5D2D" w14:textId="77777777" w:rsidR="004C1309" w:rsidRDefault="004C1309" w:rsidP="0056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EFB6A" w14:textId="18E6D203" w:rsidR="00561FDA" w:rsidRDefault="00561FDA">
    <w:pPr>
      <w:pStyle w:val="En-tte"/>
    </w:pPr>
    <w:r>
      <w:t>Demande de crédit</w:t>
    </w:r>
    <w:r w:rsidR="00A41C83">
      <w:t> :</w:t>
    </w:r>
    <w:r>
      <w:t xml:space="preserve"> </w:t>
    </w:r>
    <w:r w:rsidR="00A5190E">
      <w:t>Institutions de Microfinance</w:t>
    </w:r>
    <w:r w:rsidR="00A41C83">
      <w:t xml:space="preserve"> (</w:t>
    </w:r>
    <w:proofErr w:type="spellStart"/>
    <w:r w:rsidR="00A41C83">
      <w:t>IMFs</w:t>
    </w:r>
    <w:proofErr w:type="spellEnd"/>
    <w:r w:rsidR="00A41C83"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65641"/>
    <w:multiLevelType w:val="hybridMultilevel"/>
    <w:tmpl w:val="A9BE7E22"/>
    <w:lvl w:ilvl="0" w:tplc="99DE4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30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30"/>
    <w:rsid w:val="0004231F"/>
    <w:rsid w:val="00097E50"/>
    <w:rsid w:val="000D41B1"/>
    <w:rsid w:val="000D77FA"/>
    <w:rsid w:val="000F198B"/>
    <w:rsid w:val="00104B3D"/>
    <w:rsid w:val="00126891"/>
    <w:rsid w:val="00135DC6"/>
    <w:rsid w:val="0014339C"/>
    <w:rsid w:val="001A4759"/>
    <w:rsid w:val="00204A8E"/>
    <w:rsid w:val="00222A02"/>
    <w:rsid w:val="00261ECD"/>
    <w:rsid w:val="002D699D"/>
    <w:rsid w:val="003077CE"/>
    <w:rsid w:val="00324002"/>
    <w:rsid w:val="00330D52"/>
    <w:rsid w:val="00340E2E"/>
    <w:rsid w:val="00362695"/>
    <w:rsid w:val="0037008F"/>
    <w:rsid w:val="00377908"/>
    <w:rsid w:val="00473FA7"/>
    <w:rsid w:val="004C1309"/>
    <w:rsid w:val="004F52B1"/>
    <w:rsid w:val="00505F5B"/>
    <w:rsid w:val="00536AC5"/>
    <w:rsid w:val="00541D7C"/>
    <w:rsid w:val="00561FDA"/>
    <w:rsid w:val="00594FB7"/>
    <w:rsid w:val="005A5611"/>
    <w:rsid w:val="006503D8"/>
    <w:rsid w:val="006E0A3D"/>
    <w:rsid w:val="0078360F"/>
    <w:rsid w:val="007E01B5"/>
    <w:rsid w:val="008B15C4"/>
    <w:rsid w:val="008B4EF1"/>
    <w:rsid w:val="00943FAB"/>
    <w:rsid w:val="00954806"/>
    <w:rsid w:val="009756E2"/>
    <w:rsid w:val="009A7630"/>
    <w:rsid w:val="00A01A73"/>
    <w:rsid w:val="00A270E6"/>
    <w:rsid w:val="00A41C83"/>
    <w:rsid w:val="00A477D4"/>
    <w:rsid w:val="00A5190E"/>
    <w:rsid w:val="00A62466"/>
    <w:rsid w:val="00A72FFB"/>
    <w:rsid w:val="00A8094E"/>
    <w:rsid w:val="00A9420F"/>
    <w:rsid w:val="00A947F9"/>
    <w:rsid w:val="00AB1D4B"/>
    <w:rsid w:val="00AC6907"/>
    <w:rsid w:val="00B166A4"/>
    <w:rsid w:val="00BB203F"/>
    <w:rsid w:val="00BF06CE"/>
    <w:rsid w:val="00C05D99"/>
    <w:rsid w:val="00C67DBE"/>
    <w:rsid w:val="00C92521"/>
    <w:rsid w:val="00CD4EF0"/>
    <w:rsid w:val="00D0582B"/>
    <w:rsid w:val="00D76402"/>
    <w:rsid w:val="00DB0C3A"/>
    <w:rsid w:val="00DC24B5"/>
    <w:rsid w:val="00E12627"/>
    <w:rsid w:val="00E443F2"/>
    <w:rsid w:val="00EC3D52"/>
    <w:rsid w:val="00EF7DE2"/>
    <w:rsid w:val="00F31422"/>
    <w:rsid w:val="00F86DC5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053A"/>
  <w15:docId w15:val="{853C0C99-6015-4E5A-9988-0D7514C8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48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99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D69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69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69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69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699D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D41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41B1"/>
    <w:rPr>
      <w:rFonts w:ascii="Consolas" w:hAnsi="Consolas"/>
      <w:sz w:val="20"/>
      <w:szCs w:val="20"/>
    </w:rPr>
  </w:style>
  <w:style w:type="paragraph" w:styleId="Rvision">
    <w:name w:val="Revision"/>
    <w:hidden/>
    <w:uiPriority w:val="99"/>
    <w:semiHidden/>
    <w:rsid w:val="00E1262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6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FDA"/>
  </w:style>
  <w:style w:type="paragraph" w:styleId="Pieddepage">
    <w:name w:val="footer"/>
    <w:basedOn w:val="Normal"/>
    <w:link w:val="PieddepageCar"/>
    <w:uiPriority w:val="99"/>
    <w:unhideWhenUsed/>
    <w:rsid w:val="0056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OMDF</dc:creator>
  <cp:keywords/>
  <dc:description/>
  <cp:lastModifiedBy>Hasina RAKOTOARISOA</cp:lastModifiedBy>
  <cp:revision>12</cp:revision>
  <dcterms:created xsi:type="dcterms:W3CDTF">2025-04-14T07:48:00Z</dcterms:created>
  <dcterms:modified xsi:type="dcterms:W3CDTF">2025-05-02T05:52:00Z</dcterms:modified>
</cp:coreProperties>
</file>